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t>Городской округ Ханты-Мансийск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t>Ханты-Мансийского автономного округа – Югры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</w:pP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b/>
          <w:bCs/>
        </w:rPr>
        <w:t>МУНИЦИПАЛЬНОЕ БЮДЖЕТНОЕ УЧРЕЖДЕНИЕ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b/>
          <w:bCs/>
        </w:rPr>
        <w:t xml:space="preserve">ДОПОЛНИТЕЛЬНОГО ОБРАЗОВАНИЯ 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b/>
          <w:bCs/>
        </w:rPr>
        <w:t xml:space="preserve">«ЦЕНТР ДОПОЛНИТЕЛЬНОГО ОБРАЗОВАНИЯ «ПЕРСПЕКТИВА» 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b/>
          <w:bCs/>
        </w:rPr>
        <w:t>(МБУДО «ЦДО «ПЕРСПЕКТИВА»)</w:t>
      </w:r>
    </w:p>
    <w:p w:rsidR="00DF5C12" w:rsidRPr="00DF5C12" w:rsidRDefault="00DF5C12" w:rsidP="00DF5C12">
      <w:pPr>
        <w:shd w:val="clear" w:color="auto" w:fill="FFFFFF"/>
        <w:suppressAutoHyphens/>
        <w:jc w:val="center"/>
        <w:rPr>
          <w:b/>
          <w:bCs/>
        </w:rPr>
      </w:pPr>
    </w:p>
    <w:p w:rsidR="00DF5C12" w:rsidRPr="00DF5C12" w:rsidRDefault="00DF5C12" w:rsidP="00DF5C12">
      <w:pPr>
        <w:shd w:val="clear" w:color="auto" w:fill="FFFFFF"/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rFonts w:eastAsia="Calibri"/>
          <w:b/>
          <w:lang w:eastAsia="zh-CN"/>
        </w:rPr>
        <w:t>АННОТАЦИЯ</w:t>
      </w:r>
    </w:p>
    <w:p w:rsidR="00776DDE" w:rsidRDefault="00DF5C12" w:rsidP="00776DDE">
      <w:pPr>
        <w:shd w:val="clear" w:color="auto" w:fill="FFFFFF"/>
        <w:suppressAutoHyphens/>
        <w:jc w:val="center"/>
        <w:rPr>
          <w:rFonts w:eastAsia="Calibri"/>
          <w:b/>
          <w:lang w:eastAsia="zh-CN"/>
        </w:rPr>
      </w:pPr>
      <w:r w:rsidRPr="00DF5C12">
        <w:rPr>
          <w:rFonts w:eastAsia="Calibri"/>
          <w:b/>
          <w:lang w:eastAsia="zh-CN"/>
        </w:rPr>
        <w:t xml:space="preserve">К ДОПОЛНИТЕЛЬНОЙ ОБЩЕРАЗВИВАЮЩЕЙ ПРОГРАММЕ </w:t>
      </w:r>
    </w:p>
    <w:p w:rsidR="00DF5C12" w:rsidRDefault="00DF5C12" w:rsidP="00776DDE">
      <w:pPr>
        <w:shd w:val="clear" w:color="auto" w:fill="FFFFFF"/>
        <w:suppressAutoHyphens/>
        <w:jc w:val="center"/>
        <w:rPr>
          <w:rFonts w:eastAsia="Calibri"/>
          <w:b/>
          <w:caps/>
          <w:lang w:eastAsia="zh-CN"/>
        </w:rPr>
      </w:pPr>
      <w:r w:rsidRPr="00DF5C12">
        <w:rPr>
          <w:rFonts w:eastAsia="Calibri"/>
          <w:b/>
          <w:caps/>
          <w:lang w:eastAsia="zh-CN"/>
        </w:rPr>
        <w:t>«</w:t>
      </w:r>
      <w:r w:rsidR="003C1C7F">
        <w:rPr>
          <w:rFonts w:eastAsia="Calibri"/>
          <w:b/>
          <w:caps/>
          <w:lang w:eastAsia="zh-CN"/>
        </w:rPr>
        <w:t xml:space="preserve">калейдоскоп </w:t>
      </w:r>
      <w:bookmarkStart w:id="0" w:name="_GoBack"/>
      <w:bookmarkEnd w:id="0"/>
      <w:r w:rsidR="003C1C7F">
        <w:rPr>
          <w:rFonts w:eastAsia="Calibri"/>
          <w:b/>
          <w:caps/>
          <w:lang w:eastAsia="zh-CN"/>
        </w:rPr>
        <w:t>детства</w:t>
      </w:r>
      <w:r w:rsidR="002D3778">
        <w:rPr>
          <w:rFonts w:eastAsia="Calibri"/>
          <w:b/>
          <w:caps/>
          <w:lang w:eastAsia="zh-CN"/>
        </w:rPr>
        <w:t>»</w:t>
      </w:r>
      <w:r w:rsidR="00461BF5">
        <w:rPr>
          <w:rFonts w:eastAsia="Calibri"/>
          <w:b/>
          <w:caps/>
          <w:lang w:eastAsia="zh-CN"/>
        </w:rPr>
        <w:t xml:space="preserve"> </w:t>
      </w:r>
      <w:r w:rsidR="00461BF5" w:rsidRPr="00E307B0">
        <w:rPr>
          <w:rFonts w:eastAsia="Calibri"/>
          <w:b/>
          <w:caps/>
          <w:lang w:eastAsia="zh-CN"/>
        </w:rPr>
        <w:t>(</w:t>
      </w:r>
      <w:r w:rsidR="003955C4">
        <w:rPr>
          <w:rFonts w:eastAsia="Calibri"/>
          <w:b/>
          <w:caps/>
          <w:lang w:eastAsia="zh-CN"/>
        </w:rPr>
        <w:t>стартовый</w:t>
      </w:r>
      <w:r w:rsidR="00430272">
        <w:rPr>
          <w:rFonts w:eastAsia="Calibri"/>
          <w:b/>
          <w:caps/>
          <w:lang w:eastAsia="zh-CN"/>
        </w:rPr>
        <w:t xml:space="preserve"> </w:t>
      </w:r>
      <w:r w:rsidRPr="00E307B0">
        <w:rPr>
          <w:rFonts w:eastAsia="Calibri"/>
          <w:b/>
          <w:caps/>
          <w:lang w:eastAsia="zh-CN"/>
        </w:rPr>
        <w:t>уровень)</w:t>
      </w:r>
    </w:p>
    <w:p w:rsidR="005F175A" w:rsidRDefault="005F175A" w:rsidP="00776DDE">
      <w:pPr>
        <w:shd w:val="clear" w:color="auto" w:fill="FFFFFF"/>
        <w:suppressAutoHyphens/>
        <w:jc w:val="center"/>
        <w:rPr>
          <w:rFonts w:eastAsia="Calibri"/>
          <w:b/>
          <w:caps/>
          <w:lang w:eastAsia="zh-CN"/>
        </w:rPr>
      </w:pPr>
    </w:p>
    <w:p w:rsidR="005F175A" w:rsidRDefault="005F175A" w:rsidP="005F175A">
      <w:pPr>
        <w:shd w:val="clear" w:color="auto" w:fill="FFFFFF"/>
        <w:suppressAutoHyphens/>
        <w:ind w:firstLine="709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Направленность:</w:t>
      </w:r>
      <w:r w:rsidRPr="005F175A">
        <w:t xml:space="preserve"> </w:t>
      </w:r>
      <w:r w:rsidR="003C1C7F">
        <w:rPr>
          <w:b/>
        </w:rPr>
        <w:t>художественная</w:t>
      </w:r>
      <w:r w:rsidRPr="00BD2BDA">
        <w:rPr>
          <w:rFonts w:eastAsia="Calibri"/>
          <w:b/>
          <w:lang w:eastAsia="zh-CN"/>
        </w:rPr>
        <w:t>.</w:t>
      </w:r>
    </w:p>
    <w:p w:rsidR="005F175A" w:rsidRDefault="005F175A" w:rsidP="005F175A">
      <w:pPr>
        <w:shd w:val="clear" w:color="auto" w:fill="FFFFFF"/>
        <w:suppressAutoHyphens/>
        <w:ind w:firstLine="709"/>
        <w:rPr>
          <w:rFonts w:eastAsia="Calibri"/>
          <w:b/>
          <w:caps/>
          <w:lang w:eastAsia="zh-CN"/>
        </w:rPr>
      </w:pPr>
      <w:r>
        <w:rPr>
          <w:rFonts w:eastAsia="Calibri"/>
          <w:b/>
          <w:lang w:eastAsia="zh-CN"/>
        </w:rPr>
        <w:t>Возраст обучающихся:</w:t>
      </w:r>
      <w:r w:rsidRPr="005F175A">
        <w:t xml:space="preserve"> </w:t>
      </w:r>
      <w:r w:rsidR="003C1C7F">
        <w:rPr>
          <w:b/>
        </w:rPr>
        <w:t>7</w:t>
      </w:r>
      <w:r w:rsidRPr="004E3245">
        <w:rPr>
          <w:rFonts w:eastAsia="Calibri"/>
          <w:b/>
          <w:lang w:eastAsia="zh-CN"/>
        </w:rPr>
        <w:t>-</w:t>
      </w:r>
      <w:r w:rsidR="00BD2BDA">
        <w:rPr>
          <w:rFonts w:eastAsia="Calibri"/>
          <w:b/>
          <w:lang w:eastAsia="zh-CN"/>
        </w:rPr>
        <w:t>1</w:t>
      </w:r>
      <w:r w:rsidR="003C1C7F">
        <w:rPr>
          <w:rFonts w:eastAsia="Calibri"/>
          <w:b/>
          <w:lang w:eastAsia="zh-CN"/>
        </w:rPr>
        <w:t>2</w:t>
      </w:r>
      <w:r w:rsidRPr="005F175A">
        <w:rPr>
          <w:rFonts w:eastAsia="Calibri"/>
          <w:b/>
          <w:lang w:eastAsia="zh-CN"/>
        </w:rPr>
        <w:t xml:space="preserve"> лет</w:t>
      </w:r>
      <w:r>
        <w:rPr>
          <w:rFonts w:eastAsia="Calibri"/>
          <w:b/>
          <w:lang w:eastAsia="zh-CN"/>
        </w:rPr>
        <w:t>.</w:t>
      </w:r>
    </w:p>
    <w:p w:rsidR="005F175A" w:rsidRDefault="005F175A" w:rsidP="005F175A">
      <w:pPr>
        <w:shd w:val="clear" w:color="auto" w:fill="FFFFFF"/>
        <w:suppressAutoHyphens/>
        <w:ind w:firstLine="709"/>
        <w:rPr>
          <w:rFonts w:eastAsia="Calibri"/>
          <w:b/>
          <w:caps/>
          <w:lang w:eastAsia="zh-CN"/>
        </w:rPr>
      </w:pPr>
      <w:r>
        <w:rPr>
          <w:rFonts w:eastAsia="Calibri"/>
          <w:b/>
          <w:lang w:eastAsia="zh-CN"/>
        </w:rPr>
        <w:t>Срок реализации программы:</w:t>
      </w:r>
      <w:r w:rsidRPr="005F175A">
        <w:t xml:space="preserve"> </w:t>
      </w:r>
      <w:r w:rsidR="00BD2BDA">
        <w:rPr>
          <w:rFonts w:eastAsia="Calibri"/>
          <w:b/>
          <w:lang w:eastAsia="zh-CN"/>
        </w:rPr>
        <w:t xml:space="preserve">6 </w:t>
      </w:r>
      <w:r w:rsidR="004E3245">
        <w:rPr>
          <w:rFonts w:eastAsia="Calibri"/>
          <w:b/>
          <w:lang w:eastAsia="zh-CN"/>
        </w:rPr>
        <w:t>часов</w:t>
      </w:r>
      <w:r>
        <w:rPr>
          <w:rFonts w:eastAsia="Calibri"/>
          <w:b/>
          <w:lang w:eastAsia="zh-CN"/>
        </w:rPr>
        <w:t>.</w:t>
      </w:r>
    </w:p>
    <w:p w:rsidR="005F175A" w:rsidRDefault="005F175A" w:rsidP="001E1B45">
      <w:pPr>
        <w:shd w:val="clear" w:color="auto" w:fill="FFFFFF"/>
        <w:suppressAutoHyphens/>
        <w:ind w:firstLine="709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Автор-составитель:</w:t>
      </w:r>
      <w:r w:rsidRPr="005F175A">
        <w:t xml:space="preserve"> </w:t>
      </w:r>
      <w:r w:rsidR="003C1C7F">
        <w:rPr>
          <w:rFonts w:eastAsia="Calibri"/>
          <w:b/>
          <w:lang w:eastAsia="zh-CN"/>
        </w:rPr>
        <w:t>Фомина К</w:t>
      </w:r>
      <w:r w:rsidR="00795085">
        <w:rPr>
          <w:rFonts w:eastAsia="Calibri"/>
          <w:b/>
          <w:lang w:eastAsia="zh-CN"/>
        </w:rPr>
        <w:t xml:space="preserve">ристина </w:t>
      </w:r>
      <w:r w:rsidR="003C1C7F">
        <w:rPr>
          <w:rFonts w:eastAsia="Calibri"/>
          <w:b/>
          <w:lang w:eastAsia="zh-CN"/>
        </w:rPr>
        <w:t>А</w:t>
      </w:r>
      <w:r w:rsidR="00795085">
        <w:rPr>
          <w:rFonts w:eastAsia="Calibri"/>
          <w:b/>
          <w:lang w:eastAsia="zh-CN"/>
        </w:rPr>
        <w:t>лексеевна</w:t>
      </w:r>
      <w:r>
        <w:rPr>
          <w:rFonts w:eastAsia="Calibri"/>
          <w:b/>
          <w:lang w:eastAsia="zh-CN"/>
        </w:rPr>
        <w:t xml:space="preserve">, </w:t>
      </w:r>
      <w:r w:rsidR="004E3245">
        <w:rPr>
          <w:rFonts w:eastAsia="Calibri"/>
          <w:b/>
          <w:lang w:eastAsia="zh-CN"/>
        </w:rPr>
        <w:t>методист</w:t>
      </w:r>
      <w:r>
        <w:rPr>
          <w:rFonts w:eastAsia="Calibri"/>
          <w:b/>
          <w:lang w:eastAsia="zh-CN"/>
        </w:rPr>
        <w:t>.</w:t>
      </w:r>
    </w:p>
    <w:p w:rsidR="005F175A" w:rsidRDefault="005F175A" w:rsidP="005F175A">
      <w:pPr>
        <w:shd w:val="clear" w:color="auto" w:fill="FFFFFF"/>
        <w:suppressAutoHyphens/>
        <w:ind w:firstLine="709"/>
        <w:jc w:val="both"/>
        <w:rPr>
          <w:rFonts w:eastAsia="Calibri"/>
          <w:b/>
          <w:caps/>
          <w:lang w:eastAsia="zh-CN"/>
        </w:rPr>
      </w:pPr>
      <w:r>
        <w:rPr>
          <w:rFonts w:eastAsia="Calibri"/>
          <w:b/>
          <w:lang w:eastAsia="zh-CN"/>
        </w:rPr>
        <w:t xml:space="preserve">Цель программы: </w:t>
      </w:r>
      <w:r w:rsidR="003C1C7F" w:rsidRPr="003C1C7F">
        <w:rPr>
          <w:rFonts w:eastAsia="Calibri"/>
          <w:b/>
          <w:lang w:eastAsia="zh-CN"/>
        </w:rPr>
        <w:t>организация самостоятельной творческой познавательной деятельности организованной на основе сетевого взаимодействия и технологий цифровой дидактики, позволяющими сделать каникулярный досуг детей интересным и запоминающимся</w:t>
      </w:r>
      <w:r w:rsidR="004E3245" w:rsidRPr="004E3245">
        <w:rPr>
          <w:rFonts w:eastAsia="Calibri"/>
          <w:b/>
          <w:lang w:eastAsia="zh-CN"/>
        </w:rPr>
        <w:t>.</w:t>
      </w:r>
    </w:p>
    <w:p w:rsidR="005F175A" w:rsidRDefault="005F175A" w:rsidP="005F175A">
      <w:pPr>
        <w:shd w:val="clear" w:color="auto" w:fill="FFFFFF"/>
        <w:suppressAutoHyphens/>
        <w:rPr>
          <w:rFonts w:eastAsia="Calibri"/>
          <w:b/>
          <w:caps/>
          <w:lang w:eastAsia="zh-CN"/>
        </w:rPr>
      </w:pPr>
    </w:p>
    <w:p w:rsidR="003C1C7F" w:rsidRDefault="003C1C7F" w:rsidP="004E3245">
      <w:pPr>
        <w:ind w:firstLine="709"/>
        <w:jc w:val="both"/>
      </w:pPr>
      <w:r w:rsidRPr="003C1C7F">
        <w:t xml:space="preserve">Дополнительная общеразвивающая программа «Калейдоскоп детства» – это возможность для </w:t>
      </w:r>
      <w:proofErr w:type="gramStart"/>
      <w:r w:rsidRPr="003C1C7F">
        <w:t>обучающихся</w:t>
      </w:r>
      <w:proofErr w:type="gramEnd"/>
      <w:r w:rsidRPr="003C1C7F">
        <w:t xml:space="preserve"> не покидая стен своего образовательного учреждения попробовать себя в новых видах деятельности, создать различные поделки своими руками, которые не только будет интересно делать, но которые также будут напоминать о полезных и интересных проведённых каникулах. </w:t>
      </w:r>
    </w:p>
    <w:p w:rsidR="003C1C7F" w:rsidRDefault="003C1C7F" w:rsidP="003C1C7F">
      <w:pPr>
        <w:ind w:firstLine="709"/>
        <w:jc w:val="both"/>
      </w:pPr>
      <w:r>
        <w:t>Актуальность. Организация досуга детей в каникулярный период является одной из актуальных социально значимых проблем. Отдых должен быть активным, творческим, познавательным и, конечно же, интересным. От того, как ребёнок проведёт каникулы, зависит состояние его здоровья и настрой. За время каникул ребёнок может не только отдохнуть, но и получить массу интересных знаний и умений, попробовать новые виды деятельности. Вопрос заключается в том, как интересно, занимательно, с выдумкой организовать досуг детей? Учреждения дополнительного образования играют особую роль в организации каникулярного досуга детей, одной из форм организации такой деятельности – это реализация дополнительных общеразвивающих программ в сетевой форме.</w:t>
      </w:r>
    </w:p>
    <w:p w:rsidR="003C1C7F" w:rsidRDefault="003C1C7F" w:rsidP="003C1C7F">
      <w:pPr>
        <w:ind w:firstLine="709"/>
        <w:jc w:val="both"/>
      </w:pPr>
      <w:r>
        <w:t xml:space="preserve">Программа создана в рамках реализации инновационных направлений новой программы развития МБУДО «ЦДО «Перспектива» – «Воспитательный эффект инновационного менеджмента организации дополнительного образования детей и взрослых в условиях </w:t>
      </w:r>
      <w:proofErr w:type="spellStart"/>
      <w:r>
        <w:t>цифровизации</w:t>
      </w:r>
      <w:proofErr w:type="spellEnd"/>
      <w:r>
        <w:t xml:space="preserve"> образования» на 2021-2026 гг.: «Цифровая дидактика дополнительного образования детей и взрослых» и «Воспитание и социализация личности обучающихся в современных условиях». Использование технологий цифровой дидактики в Программе позволяет на качественно новом уровне создавать условия для решения проблемы качественной организации досуговой деятельности детей в каникулярный период.</w:t>
      </w:r>
    </w:p>
    <w:p w:rsidR="003C1C7F" w:rsidRDefault="003C1C7F" w:rsidP="003C1C7F">
      <w:pPr>
        <w:ind w:firstLine="709"/>
        <w:jc w:val="both"/>
      </w:pPr>
      <w:r>
        <w:t>Новизна программы заключается в сетевой форме реализации программы «Калейдоскоп детства» двумя образовательными организациями общеобразовательной организацией и учреждением дополнительного образования в рамках реализации дистанционных форм обучения. Ведущей формой обучения является мастер-класс, проводимый с использованием цифровой дидактики путём прямого или комментированного показа приёмов и методов работы с обучающимися.</w:t>
      </w:r>
    </w:p>
    <w:p w:rsidR="003C1C7F" w:rsidRDefault="003C1C7F" w:rsidP="003C1C7F">
      <w:pPr>
        <w:ind w:firstLine="709"/>
        <w:jc w:val="both"/>
      </w:pPr>
      <w:r>
        <w:t xml:space="preserve">Отличительная особенностью дополнительной общеразвивающей программы «Калейдоскоп детства» является то, что она реализуется педагогами общеобразовательной </w:t>
      </w:r>
      <w:r>
        <w:lastRenderedPageBreak/>
        <w:t xml:space="preserve">организацией на базе полностью разработанного и предоставленного цифрового и методического обеспечения каждой темы. </w:t>
      </w:r>
    </w:p>
    <w:p w:rsidR="003C1C7F" w:rsidRDefault="003C1C7F" w:rsidP="003C1C7F">
      <w:pPr>
        <w:ind w:firstLine="709"/>
        <w:jc w:val="both"/>
      </w:pPr>
      <w:r>
        <w:t>Адресат программы. Дополнительная общеразвивающая программа «Калейдоскоп детства» предназначена для детей 7 – 12 лет. Рекомендуемый состав одной группы – 10-20 человек.</w:t>
      </w:r>
    </w:p>
    <w:p w:rsidR="003C1C7F" w:rsidRDefault="003C1C7F" w:rsidP="003C1C7F">
      <w:pPr>
        <w:ind w:firstLine="709"/>
        <w:jc w:val="both"/>
      </w:pPr>
      <w:r>
        <w:t>Режим занятий: 2 академических часа (40 минут) или (30 минут), 3 раза в неделю.</w:t>
      </w:r>
    </w:p>
    <w:p w:rsidR="003C1C7F" w:rsidRDefault="003C1C7F" w:rsidP="003C1C7F">
      <w:pPr>
        <w:ind w:firstLine="709"/>
        <w:jc w:val="both"/>
      </w:pPr>
      <w:r>
        <w:t>Форма обучения: очная, сетевая с использованием элементов цифровой дидактики (просмотра и анализа видеороликов), выполнения творческих, практических заданий.</w:t>
      </w:r>
    </w:p>
    <w:p w:rsidR="003C1C7F" w:rsidRDefault="003C1C7F" w:rsidP="003C1C7F">
      <w:pPr>
        <w:ind w:firstLine="709"/>
        <w:jc w:val="both"/>
      </w:pPr>
      <w:r>
        <w:t>Методы обучения:</w:t>
      </w:r>
    </w:p>
    <w:p w:rsidR="003C1C7F" w:rsidRDefault="003C1C7F" w:rsidP="003C1C7F">
      <w:pPr>
        <w:ind w:firstLine="709"/>
        <w:jc w:val="both"/>
      </w:pPr>
      <w:r>
        <w:t>- словесный (комментированный показ видеороликов с мастер-классами, объяснение);</w:t>
      </w:r>
    </w:p>
    <w:p w:rsidR="003C1C7F" w:rsidRDefault="003C1C7F" w:rsidP="003C1C7F">
      <w:pPr>
        <w:ind w:firstLine="709"/>
        <w:jc w:val="both"/>
      </w:pPr>
      <w:r>
        <w:t>- практический (выполнение работ по заданному алгоритму);</w:t>
      </w:r>
    </w:p>
    <w:p w:rsidR="003C1C7F" w:rsidRDefault="003C1C7F" w:rsidP="003C1C7F">
      <w:pPr>
        <w:ind w:firstLine="709"/>
        <w:jc w:val="both"/>
      </w:pPr>
      <w:r>
        <w:t>- аналитический (наблюдение, сравнение, анализ).</w:t>
      </w:r>
    </w:p>
    <w:p w:rsidR="003C1C7F" w:rsidRDefault="003C1C7F" w:rsidP="004E3245">
      <w:pPr>
        <w:ind w:firstLine="709"/>
        <w:jc w:val="both"/>
      </w:pPr>
    </w:p>
    <w:sectPr w:rsidR="003C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F6"/>
    <w:rsid w:val="001E1B45"/>
    <w:rsid w:val="002D3778"/>
    <w:rsid w:val="002F1F11"/>
    <w:rsid w:val="003955C4"/>
    <w:rsid w:val="003C1C7F"/>
    <w:rsid w:val="00430272"/>
    <w:rsid w:val="00443383"/>
    <w:rsid w:val="00461BF5"/>
    <w:rsid w:val="004E3245"/>
    <w:rsid w:val="005F175A"/>
    <w:rsid w:val="0063469E"/>
    <w:rsid w:val="006D00B2"/>
    <w:rsid w:val="007358A7"/>
    <w:rsid w:val="00776DDE"/>
    <w:rsid w:val="00795085"/>
    <w:rsid w:val="008240E3"/>
    <w:rsid w:val="00860EF2"/>
    <w:rsid w:val="009146F6"/>
    <w:rsid w:val="009C083C"/>
    <w:rsid w:val="00B01190"/>
    <w:rsid w:val="00BD2BDA"/>
    <w:rsid w:val="00CB7204"/>
    <w:rsid w:val="00CF66A3"/>
    <w:rsid w:val="00D279D1"/>
    <w:rsid w:val="00DF5C12"/>
    <w:rsid w:val="00E307B0"/>
    <w:rsid w:val="00E3638E"/>
    <w:rsid w:val="00F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51922-D72C-45D3-8147-71963C0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B9D53-AE30-4317-BB07-0CB496AF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СаласинаЮВ</dc:creator>
  <cp:keywords/>
  <dc:description/>
  <cp:lastModifiedBy>СаласинаЮВ</cp:lastModifiedBy>
  <cp:revision>25</cp:revision>
  <dcterms:created xsi:type="dcterms:W3CDTF">2023-09-19T04:20:00Z</dcterms:created>
  <dcterms:modified xsi:type="dcterms:W3CDTF">2023-11-29T10:08:00Z</dcterms:modified>
</cp:coreProperties>
</file>