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t>Городской округ Ханты-Мансийск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t>Ханты-Мансийского автономного округа – Югры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</w:pP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>МУНИЦИПАЛЬНОЕ БЮДЖЕТНОЕ УЧРЕЖДЕНИЕ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 xml:space="preserve">ДОПОЛНИТЕЛЬНОГО ОБРАЗОВАНИЯ 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 xml:space="preserve">«ЦЕНТР ДОПОЛНИТЕЛЬНОГО ОБРАЗОВАНИЯ «ПЕРСПЕКТИВА» 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>(МБУДО «ЦДО «ПЕРСПЕКТИВА»)</w:t>
      </w:r>
    </w:p>
    <w:p w:rsidR="00DF5C12" w:rsidRPr="00DF5C12" w:rsidRDefault="00DF5C12" w:rsidP="00DF5C12">
      <w:pPr>
        <w:shd w:val="clear" w:color="auto" w:fill="FFFFFF"/>
        <w:suppressAutoHyphens/>
        <w:jc w:val="center"/>
        <w:rPr>
          <w:b/>
          <w:bCs/>
        </w:rPr>
      </w:pPr>
    </w:p>
    <w:p w:rsidR="00DF5C12" w:rsidRPr="00DF5C12" w:rsidRDefault="00DF5C12" w:rsidP="00DF5C12">
      <w:pPr>
        <w:shd w:val="clear" w:color="auto" w:fill="FFFFFF"/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rFonts w:eastAsia="Calibri"/>
          <w:b/>
          <w:lang w:eastAsia="zh-CN"/>
        </w:rPr>
        <w:t>АННОТАЦИЯ</w:t>
      </w:r>
    </w:p>
    <w:p w:rsidR="00776DDE" w:rsidRDefault="00DF5C12" w:rsidP="00776DDE">
      <w:pPr>
        <w:shd w:val="clear" w:color="auto" w:fill="FFFFFF"/>
        <w:suppressAutoHyphens/>
        <w:jc w:val="center"/>
        <w:rPr>
          <w:rFonts w:eastAsia="Calibri"/>
          <w:b/>
          <w:lang w:eastAsia="zh-CN"/>
        </w:rPr>
      </w:pPr>
      <w:r w:rsidRPr="00DF5C12">
        <w:rPr>
          <w:rFonts w:eastAsia="Calibri"/>
          <w:b/>
          <w:lang w:eastAsia="zh-CN"/>
        </w:rPr>
        <w:t xml:space="preserve">К ДОПОЛНИТЕЛЬНОЙ ОБЩЕРАЗВИВАЮЩЕЙ ПРОГРАММЕ </w:t>
      </w:r>
    </w:p>
    <w:p w:rsidR="00DF5C12" w:rsidRDefault="00DF5C12" w:rsidP="00776DDE">
      <w:pPr>
        <w:shd w:val="clear" w:color="auto" w:fill="FFFFFF"/>
        <w:suppressAutoHyphens/>
        <w:jc w:val="center"/>
        <w:rPr>
          <w:rFonts w:eastAsia="Calibri"/>
          <w:b/>
          <w:caps/>
          <w:lang w:eastAsia="zh-CN"/>
        </w:rPr>
      </w:pPr>
      <w:r w:rsidRPr="00DF5C12">
        <w:rPr>
          <w:rFonts w:eastAsia="Calibri"/>
          <w:b/>
          <w:caps/>
          <w:lang w:eastAsia="zh-CN"/>
        </w:rPr>
        <w:t>«</w:t>
      </w:r>
      <w:r w:rsidR="00BD2BDA">
        <w:rPr>
          <w:rFonts w:eastAsia="Calibri"/>
          <w:b/>
          <w:caps/>
          <w:lang w:eastAsia="zh-CN"/>
        </w:rPr>
        <w:t>Живое слово</w:t>
      </w:r>
      <w:r w:rsidR="002D3778">
        <w:rPr>
          <w:rFonts w:eastAsia="Calibri"/>
          <w:b/>
          <w:caps/>
          <w:lang w:eastAsia="zh-CN"/>
        </w:rPr>
        <w:t>»</w:t>
      </w:r>
      <w:r w:rsidR="00461BF5">
        <w:rPr>
          <w:rFonts w:eastAsia="Calibri"/>
          <w:b/>
          <w:caps/>
          <w:lang w:eastAsia="zh-CN"/>
        </w:rPr>
        <w:t xml:space="preserve"> </w:t>
      </w:r>
      <w:r w:rsidR="00461BF5" w:rsidRPr="00E307B0">
        <w:rPr>
          <w:rFonts w:eastAsia="Calibri"/>
          <w:b/>
          <w:caps/>
          <w:lang w:eastAsia="zh-CN"/>
        </w:rPr>
        <w:t>(</w:t>
      </w:r>
      <w:r w:rsidR="003955C4">
        <w:rPr>
          <w:rFonts w:eastAsia="Calibri"/>
          <w:b/>
          <w:caps/>
          <w:lang w:eastAsia="zh-CN"/>
        </w:rPr>
        <w:t>стартовый</w:t>
      </w:r>
      <w:r w:rsidR="00430272">
        <w:rPr>
          <w:rFonts w:eastAsia="Calibri"/>
          <w:b/>
          <w:caps/>
          <w:lang w:eastAsia="zh-CN"/>
        </w:rPr>
        <w:t xml:space="preserve"> </w:t>
      </w:r>
      <w:r w:rsidRPr="00E307B0">
        <w:rPr>
          <w:rFonts w:eastAsia="Calibri"/>
          <w:b/>
          <w:caps/>
          <w:lang w:eastAsia="zh-CN"/>
        </w:rPr>
        <w:t>уровень)</w:t>
      </w:r>
    </w:p>
    <w:p w:rsidR="005F175A" w:rsidRDefault="005F175A" w:rsidP="00776DDE">
      <w:pPr>
        <w:shd w:val="clear" w:color="auto" w:fill="FFFFFF"/>
        <w:suppressAutoHyphens/>
        <w:jc w:val="center"/>
        <w:rPr>
          <w:rFonts w:eastAsia="Calibri"/>
          <w:b/>
          <w:caps/>
          <w:lang w:eastAsia="zh-CN"/>
        </w:rPr>
      </w:pP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Направленность:</w:t>
      </w:r>
      <w:r w:rsidRPr="005F175A">
        <w:t xml:space="preserve"> </w:t>
      </w:r>
      <w:r w:rsidR="005435DF">
        <w:rPr>
          <w:b/>
        </w:rPr>
        <w:t>социально-гуманитарная</w:t>
      </w:r>
      <w:r w:rsidRPr="00BD2BDA"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>Возраст обучающихся:</w:t>
      </w:r>
      <w:r w:rsidRPr="005F175A">
        <w:t xml:space="preserve"> </w:t>
      </w:r>
      <w:r w:rsidR="00BD2BDA">
        <w:rPr>
          <w:rFonts w:eastAsia="Calibri"/>
          <w:b/>
          <w:lang w:eastAsia="zh-CN"/>
        </w:rPr>
        <w:t>6</w:t>
      </w:r>
      <w:r>
        <w:rPr>
          <w:rFonts w:eastAsia="Calibri"/>
          <w:b/>
          <w:lang w:eastAsia="zh-CN"/>
        </w:rPr>
        <w:t>-</w:t>
      </w:r>
      <w:r w:rsidR="00BD2BDA">
        <w:rPr>
          <w:rFonts w:eastAsia="Calibri"/>
          <w:b/>
          <w:lang w:eastAsia="zh-CN"/>
        </w:rPr>
        <w:t>12</w:t>
      </w:r>
      <w:r w:rsidRPr="005F175A">
        <w:rPr>
          <w:rFonts w:eastAsia="Calibri"/>
          <w:b/>
          <w:lang w:eastAsia="zh-CN"/>
        </w:rPr>
        <w:t xml:space="preserve"> лет</w:t>
      </w:r>
      <w:r>
        <w:rPr>
          <w:rFonts w:eastAsia="Calibri"/>
          <w:b/>
          <w:lang w:eastAsia="zh-CN"/>
        </w:rPr>
        <w:t>.</w:t>
      </w:r>
      <w:bookmarkStart w:id="0" w:name="_GoBack"/>
      <w:bookmarkEnd w:id="0"/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>Срок реализации программы:</w:t>
      </w:r>
      <w:r w:rsidRPr="005F175A">
        <w:t xml:space="preserve"> </w:t>
      </w:r>
      <w:r w:rsidR="00BD2BDA">
        <w:rPr>
          <w:rFonts w:eastAsia="Calibri"/>
          <w:b/>
          <w:lang w:eastAsia="zh-CN"/>
        </w:rPr>
        <w:t>6 месяцев</w:t>
      </w:r>
      <w:r>
        <w:rPr>
          <w:rFonts w:eastAsia="Calibri"/>
          <w:b/>
          <w:lang w:eastAsia="zh-CN"/>
        </w:rPr>
        <w:t>.</w:t>
      </w:r>
    </w:p>
    <w:p w:rsidR="005F175A" w:rsidRDefault="005F175A" w:rsidP="001E1B45">
      <w:pPr>
        <w:shd w:val="clear" w:color="auto" w:fill="FFFFFF"/>
        <w:suppressAutoHyphens/>
        <w:ind w:firstLine="709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Автор-составитель:</w:t>
      </w:r>
      <w:r w:rsidRPr="005F175A">
        <w:t xml:space="preserve"> </w:t>
      </w:r>
      <w:r w:rsidR="0073394C">
        <w:rPr>
          <w:rFonts w:eastAsia="Calibri"/>
          <w:b/>
          <w:lang w:eastAsia="zh-CN"/>
        </w:rPr>
        <w:t xml:space="preserve">Тимошенко-Савченко Любовь </w:t>
      </w:r>
      <w:r w:rsidR="00BD2BDA">
        <w:rPr>
          <w:rFonts w:eastAsia="Calibri"/>
          <w:b/>
          <w:lang w:eastAsia="zh-CN"/>
        </w:rPr>
        <w:t>Н</w:t>
      </w:r>
      <w:r w:rsidR="0073394C">
        <w:rPr>
          <w:rFonts w:eastAsia="Calibri"/>
          <w:b/>
          <w:lang w:eastAsia="zh-CN"/>
        </w:rPr>
        <w:t>иколаевна</w:t>
      </w:r>
      <w:r>
        <w:rPr>
          <w:rFonts w:eastAsia="Calibri"/>
          <w:b/>
          <w:lang w:eastAsia="zh-CN"/>
        </w:rPr>
        <w:t>, педагог дополнительного образования.</w:t>
      </w:r>
    </w:p>
    <w:p w:rsidR="005F175A" w:rsidRDefault="005F175A" w:rsidP="005F175A">
      <w:pPr>
        <w:shd w:val="clear" w:color="auto" w:fill="FFFFFF"/>
        <w:suppressAutoHyphens/>
        <w:ind w:firstLine="709"/>
        <w:jc w:val="both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 xml:space="preserve">Цель программы: </w:t>
      </w:r>
      <w:r w:rsidR="00BD2BDA" w:rsidRPr="00BD2BDA">
        <w:rPr>
          <w:rFonts w:eastAsia="Calibri"/>
          <w:b/>
          <w:lang w:eastAsia="zh-CN"/>
        </w:rPr>
        <w:t>формирование навыков практического владения русского «живого слова» в соответствии с возрастными особенностями обучающихся посредством стимулирования речевых и познавательных процессов театрализованной деятельности</w:t>
      </w:r>
      <w:r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rPr>
          <w:rFonts w:eastAsia="Calibri"/>
          <w:b/>
          <w:caps/>
          <w:lang w:eastAsia="zh-CN"/>
        </w:rPr>
      </w:pPr>
    </w:p>
    <w:p w:rsidR="00BD2BDA" w:rsidRDefault="00BD2BDA" w:rsidP="003955C4">
      <w:pPr>
        <w:ind w:firstLine="709"/>
        <w:jc w:val="both"/>
      </w:pPr>
      <w:r w:rsidRPr="00BD2BDA">
        <w:t xml:space="preserve">Актуальность программы. Сформированные речевые навыки являются одним из главных и важнейших условий разностороннего развития детей. </w:t>
      </w:r>
      <w:proofErr w:type="spellStart"/>
      <w:r w:rsidRPr="00BD2BDA">
        <w:t>Несформированность</w:t>
      </w:r>
      <w:proofErr w:type="spellEnd"/>
      <w:r w:rsidRPr="00BD2BDA">
        <w:t xml:space="preserve"> устной речи влечет за собой сложности в освоении письменной речи и восприятия смысла прочитанного текста, в коммуникации. Миграционные процессы, происходящие в настоящее время в России, не обошли стороной и наш город, которые приводят к росту обучающихся школ не владеющих или слабо владеющих русским языком. Такие дети как правило испытывают большие трудности при обучении в школе, при общении со сверстниками и педагогами. В этой связи все более актуальной становится проблема речевой и социальной адаптации обучающихся к новым условиям жизни, к изменившемуся социуму. Вполне естественно, что деятельность по решению данной проблемы должна реализовываться как общеобразовательной организацией, так и в системе дополнительного образования детей через практико-ориентированную деятельность. Такой деятельностью является дополнительная общеразвивающая программа «Живое слово», которая создана на основе социального заказа на разработку и реализацию в сетевой форме дополнительной общеразвивающей программы направленной на повышение овладения навыков культуры русской речи у обучающихся школ города Ханты-Мансийска, приезжих из других регионов России и ближнего и дальнего зарубежья. </w:t>
      </w:r>
    </w:p>
    <w:p w:rsidR="00BD2BDA" w:rsidRDefault="00BD2BDA" w:rsidP="003955C4">
      <w:pPr>
        <w:ind w:firstLine="709"/>
        <w:jc w:val="both"/>
      </w:pPr>
      <w:r w:rsidRPr="00BD2BDA">
        <w:t>Новизна заключается в сетевой форме реализации программы «Живое слово» двумя образовательными организациями – общеобразовательной организацией и учреждением дополнительного образования. Программа направлена на успешную интеграцию обучающихся в современное общество, социализацию в образовательном пространстве, формирование интереса к изучению русской культуры, мотивацию к познанию через искусство художественного слова.</w:t>
      </w:r>
    </w:p>
    <w:p w:rsidR="00BD2BDA" w:rsidRDefault="00BD2BDA" w:rsidP="00BD2BDA">
      <w:pPr>
        <w:ind w:firstLine="709"/>
        <w:jc w:val="both"/>
      </w:pPr>
      <w:r>
        <w:t xml:space="preserve">Отличительная особенность данной программы заключается в том, что содержание ориентировано на создание ситуации успеха в достижении общей цели с помощью сотрудничества и взаимодействия через ситуативно-тематическую организацию образовательного процесса, </w:t>
      </w:r>
      <w:proofErr w:type="spellStart"/>
      <w:r>
        <w:t>инсценирование</w:t>
      </w:r>
      <w:proofErr w:type="spellEnd"/>
      <w:r>
        <w:t xml:space="preserve"> театральных постановок русских народных сказок, способствующего повышению общей и речевой культуры обучающихся.</w:t>
      </w:r>
    </w:p>
    <w:p w:rsidR="00BD2BDA" w:rsidRDefault="00BD2BDA" w:rsidP="00BD2BDA">
      <w:pPr>
        <w:ind w:firstLine="709"/>
        <w:jc w:val="both"/>
      </w:pPr>
      <w:r>
        <w:t xml:space="preserve">Целесообразность данной программы заключается в том, что обучающиеся углубляют и расширяют базовые знания о выразительных средствах языка, учатся </w:t>
      </w:r>
      <w:r>
        <w:lastRenderedPageBreak/>
        <w:t>использовать их в своей собственной речи, что способствует адекватному использованию языковых средств в речевой практике. У обучающихся происходит развитие всех компонентов устной речи, осознанное владение языком во всех ситуациях и сферах общения.</w:t>
      </w:r>
    </w:p>
    <w:p w:rsidR="00BD2BDA" w:rsidRDefault="00BD2BDA" w:rsidP="00BD2BDA">
      <w:pPr>
        <w:ind w:firstLine="709"/>
        <w:jc w:val="both"/>
      </w:pPr>
      <w:r w:rsidRPr="00BD2BDA">
        <w:t>Адресат программы. Возраст участников программы от 6 до 12 лет (обучающиеся с первый по четвертый класс). Состав группы разновозрастной, постоянный. Рекомендуемый состав одной группы – 10-15 человек.</w:t>
      </w:r>
    </w:p>
    <w:p w:rsidR="00BD2BDA" w:rsidRDefault="00BD2BDA" w:rsidP="00BD2BDA">
      <w:pPr>
        <w:ind w:firstLine="709"/>
        <w:jc w:val="both"/>
      </w:pPr>
      <w:r w:rsidRPr="00BD2BDA">
        <w:t>Форма обучения – очная. Формы реализации: изучение нового материала, беседа, инструктаж, выполнение творческих и практических заданий, театральные постановки, инсценировки и др. В процессе занятий сочетается групповая и индивидуальная работа. Образовательный процесс организован в соответствии с возрастными особенностями обучающихся.</w:t>
      </w:r>
    </w:p>
    <w:p w:rsidR="00BD2BDA" w:rsidRDefault="00BD2BDA" w:rsidP="003955C4">
      <w:pPr>
        <w:ind w:firstLine="709"/>
        <w:jc w:val="both"/>
      </w:pPr>
      <w:r w:rsidRPr="00BD2BDA">
        <w:t>Режим занятий: 1 академический час (40 минут), 1 раз в неделю.</w:t>
      </w:r>
    </w:p>
    <w:p w:rsidR="00BD2BDA" w:rsidRDefault="00BD2BDA" w:rsidP="00BD2BDA">
      <w:pPr>
        <w:ind w:firstLine="709"/>
        <w:jc w:val="both"/>
      </w:pPr>
      <w:r>
        <w:t xml:space="preserve">Итоговая аттестация за весь период обучения определяет успешность усвоения дополнительной общеразвивающей программы по итогам всего периода обучения. Форма контроля: выполнение практических работ, достижения каждого обучающегося за весь период обучения посредством показа обучающимися театральной постановки. </w:t>
      </w:r>
    </w:p>
    <w:p w:rsidR="00BD2BDA" w:rsidRDefault="00BD2BDA" w:rsidP="00BD2BDA">
      <w:pPr>
        <w:ind w:firstLine="709"/>
        <w:jc w:val="both"/>
      </w:pPr>
      <w:r>
        <w:t>Обучающиеся, успешно освоившие обучение по дополнительной общеразвивающей программе «Живое слово» получат документ установленного образца.</w:t>
      </w:r>
    </w:p>
    <w:p w:rsidR="00BD2BDA" w:rsidRDefault="00BD2BDA" w:rsidP="003955C4">
      <w:pPr>
        <w:ind w:firstLine="709"/>
        <w:jc w:val="both"/>
      </w:pPr>
    </w:p>
    <w:sectPr w:rsidR="00BD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F6"/>
    <w:rsid w:val="001E1B45"/>
    <w:rsid w:val="002D3778"/>
    <w:rsid w:val="002F1F11"/>
    <w:rsid w:val="003955C4"/>
    <w:rsid w:val="00430272"/>
    <w:rsid w:val="00443383"/>
    <w:rsid w:val="00461BF5"/>
    <w:rsid w:val="005435DF"/>
    <w:rsid w:val="005F175A"/>
    <w:rsid w:val="0063469E"/>
    <w:rsid w:val="006D00B2"/>
    <w:rsid w:val="0073394C"/>
    <w:rsid w:val="007358A7"/>
    <w:rsid w:val="00776DDE"/>
    <w:rsid w:val="008240E3"/>
    <w:rsid w:val="00860EF2"/>
    <w:rsid w:val="009146F6"/>
    <w:rsid w:val="009C083C"/>
    <w:rsid w:val="00B01190"/>
    <w:rsid w:val="00BD2BDA"/>
    <w:rsid w:val="00CB7204"/>
    <w:rsid w:val="00CF66A3"/>
    <w:rsid w:val="00D279D1"/>
    <w:rsid w:val="00DF5C12"/>
    <w:rsid w:val="00E307B0"/>
    <w:rsid w:val="00E3638E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1922-D72C-45D3-8147-71963C0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7F73-A427-482E-A96D-2B52B58A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СаласинаЮВ</dc:creator>
  <cp:keywords/>
  <dc:description/>
  <cp:lastModifiedBy>СаласинаЮВ</cp:lastModifiedBy>
  <cp:revision>24</cp:revision>
  <dcterms:created xsi:type="dcterms:W3CDTF">2023-09-19T04:20:00Z</dcterms:created>
  <dcterms:modified xsi:type="dcterms:W3CDTF">2023-11-29T10:09:00Z</dcterms:modified>
</cp:coreProperties>
</file>